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both"/>
        <w:rPr/>
      </w:pPr>
      <w:r>
        <w:rPr/>
        <w:t>ПРИНЯТО                                                                    УТВЕРЖДЖАЮ</w:t>
      </w:r>
    </w:p>
    <w:p>
      <w:pPr>
        <w:pStyle w:val="NormalWeb"/>
        <w:spacing w:beforeAutospacing="0" w:before="0" w:afterAutospacing="0" w:after="0"/>
        <w:jc w:val="both"/>
        <w:rPr/>
      </w:pPr>
      <w:r>
        <w:rPr/>
        <w:t>Педагогическим советом                                            Заведующая МБДОУ г.Мурманска №72</w:t>
      </w:r>
    </w:p>
    <w:p>
      <w:pPr>
        <w:pStyle w:val="NormalWeb"/>
        <w:spacing w:beforeAutospacing="0" w:before="0" w:afterAutospacing="0" w:after="0"/>
        <w:jc w:val="both"/>
        <w:rPr/>
      </w:pPr>
      <w:r>
        <w:rPr/>
        <w:t xml:space="preserve">Протокол  </w:t>
      </w:r>
      <w:r>
        <w:rPr/>
        <w:t>№ 5 от 18.05.2020</w:t>
      </w:r>
      <w:r>
        <w:rPr/>
        <w:t xml:space="preserve">                                      ______________М.Н.Тропина</w:t>
      </w:r>
    </w:p>
    <w:p>
      <w:pPr>
        <w:pStyle w:val="NormalWeb"/>
        <w:spacing w:beforeAutospacing="0" w:before="0" w:afterAutospacing="0" w:after="0"/>
        <w:jc w:val="both"/>
        <w:rPr/>
      </w:pPr>
      <w:r>
        <w:rPr/>
        <w:t xml:space="preserve">_______________________                                          Приказ № </w:t>
      </w:r>
      <w:r>
        <w:rPr/>
        <w:t xml:space="preserve">49/4 </w:t>
      </w:r>
      <w:r>
        <w:rPr/>
        <w:t xml:space="preserve">от </w:t>
      </w:r>
      <w:r>
        <w:rPr/>
        <w:t>18.05.2020</w:t>
      </w:r>
    </w:p>
    <w:p>
      <w:pPr>
        <w:pStyle w:val="NormalWeb"/>
        <w:spacing w:beforeAutospacing="0" w:before="0" w:afterAutospacing="0" w:after="0"/>
        <w:jc w:val="both"/>
        <w:rPr/>
      </w:pPr>
      <w:r>
        <w:rPr/>
        <w:t xml:space="preserve">                                                                                                                        </w:t>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center"/>
        <w:rPr>
          <w:b/>
          <w:b/>
        </w:rPr>
      </w:pPr>
      <w:r>
        <w:rPr>
          <w:b/>
        </w:rPr>
        <w:t xml:space="preserve">Положение об официальном сайте </w:t>
      </w:r>
    </w:p>
    <w:p>
      <w:pPr>
        <w:pStyle w:val="NormalWeb"/>
        <w:spacing w:beforeAutospacing="0" w:before="0" w:afterAutospacing="0" w:after="0"/>
        <w:jc w:val="center"/>
        <w:rPr>
          <w:b/>
          <w:b/>
        </w:rPr>
      </w:pPr>
      <w:r>
        <w:rPr>
          <w:b/>
        </w:rPr>
        <w:t>муниципального бюджетного дошкольного образовательного учреждения г.Мурманска №72</w:t>
      </w:r>
    </w:p>
    <w:p>
      <w:pPr>
        <w:pStyle w:val="NormalWeb"/>
        <w:spacing w:beforeAutospacing="0" w:before="0" w:afterAutospacing="0" w:after="0"/>
        <w:jc w:val="both"/>
        <w:rPr>
          <w:b/>
          <w:b/>
        </w:rPr>
      </w:pPr>
      <w:r>
        <w:rPr>
          <w:b/>
        </w:rPr>
      </w:r>
    </w:p>
    <w:p>
      <w:pPr>
        <w:pStyle w:val="NormalWeb"/>
        <w:spacing w:beforeAutospacing="0" w:before="0" w:afterAutospacing="0" w:after="0"/>
        <w:jc w:val="both"/>
        <w:rPr/>
      </w:pPr>
      <w:r>
        <w:rPr/>
      </w:r>
    </w:p>
    <w:p>
      <w:pPr>
        <w:pStyle w:val="NormalWeb"/>
        <w:spacing w:beforeAutospacing="0" w:before="0" w:afterAutospacing="0" w:after="0"/>
        <w:jc w:val="both"/>
        <w:rPr/>
      </w:pPr>
      <w:r>
        <w:rPr/>
        <w:t>1. Настоящее положение определяет структуру официального сайта МБДОУ г. Мурманска №72 в информационно-телекоммуникационной сети Интернет (далее - сайт), а также формат представления на нем обязательной к размещению информации об образовательном учреждении (далее - информация). На сайте надлежит размещать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2. Для размещения информации на сайте создан специальный раздел - «Сведения об образовательной организации» (далее - специальный раздел). Информация в специальном разделе представлена в виде набора страниц и (или) иерархического свист и (или) ссылок на другие разделы сайта.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 Доступ к специальному разделу осуществляется с главной (основной) страницы сайта, а также из основного навигационного меню сайта. Страницы специального раздела доступны в информационно-телекоммуникационной сети «Интернет» без дополнительной регистрации,  содержат указанную в пунктах 3.1 - 3.11 настоящего положения информацию, а также доступные для посетителей сайта ссылки на файлы,  снабженные информацией, поясняющей назначение данных файлов. На сайте размещена иная информация, опубликованная по решению образовательной организации и (или) размещение, опубликование которой является обязательной в соответствии с законодательством Российской Федерации. </w:t>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3. Специальный раздел содержит следующие подразделы: </w:t>
      </w:r>
    </w:p>
    <w:p>
      <w:pPr>
        <w:pStyle w:val="NormalWeb"/>
        <w:spacing w:beforeAutospacing="0" w:before="0" w:afterAutospacing="0" w:after="0"/>
        <w:jc w:val="both"/>
        <w:rPr/>
      </w:pPr>
      <w:r>
        <w:rPr/>
        <w:t xml:space="preserve">3.1. Подраздел «Основные сведения».  </w:t>
      </w:r>
    </w:p>
    <w:p>
      <w:pPr>
        <w:pStyle w:val="NormalWeb"/>
        <w:spacing w:beforeAutospacing="0" w:before="0" w:afterAutospacing="0" w:after="0"/>
        <w:jc w:val="both"/>
        <w:rPr/>
      </w:pPr>
      <w:r>
        <w:rPr/>
        <w:t xml:space="preserve">Главная страница подраздела содержит информацию о дате создания образовательной организации, об учредителе, о месте нахождения образовательной организации, режиме, графике работы, контактных телефонах и об адресах электронной почты. </w:t>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3.2. Подраздел «Структура и органы управления образовательной организации». </w:t>
      </w:r>
    </w:p>
    <w:p>
      <w:pPr>
        <w:pStyle w:val="NormalWeb"/>
        <w:spacing w:beforeAutospacing="0" w:before="0" w:afterAutospacing="0" w:after="0"/>
        <w:jc w:val="both"/>
        <w:rPr/>
      </w:pPr>
      <w:r>
        <w:rPr/>
        <w:t xml:space="preserve">Главная страница подраздела содержит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 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pPr>
        <w:pStyle w:val="NormalWeb"/>
        <w:spacing w:beforeAutospacing="0" w:before="0" w:afterAutospacing="0" w:after="0"/>
        <w:jc w:val="both"/>
        <w:rPr/>
      </w:pPr>
      <w:r>
        <w:rPr/>
      </w:r>
    </w:p>
    <w:p>
      <w:pPr>
        <w:pStyle w:val="NormalWeb"/>
        <w:spacing w:beforeAutospacing="0" w:before="0" w:afterAutospacing="0" w:after="0"/>
        <w:jc w:val="both"/>
        <w:rPr/>
      </w:pPr>
      <w:r>
        <w:rPr/>
        <w:t>3.3. Подраздел "Документы".</w:t>
      </w:r>
    </w:p>
    <w:p>
      <w:pPr>
        <w:pStyle w:val="NormalWeb"/>
        <w:spacing w:beforeAutospacing="0" w:before="0" w:afterAutospacing="0" w:after="0"/>
        <w:jc w:val="both"/>
        <w:rPr/>
      </w:pPr>
      <w:r>
        <w:rPr/>
        <w:t>На главной странице подраздела размещены следующие документы:</w:t>
      </w:r>
    </w:p>
    <w:p>
      <w:pPr>
        <w:pStyle w:val="NormalWeb"/>
        <w:spacing w:beforeAutospacing="0" w:before="0" w:afterAutospacing="0" w:after="0"/>
        <w:jc w:val="both"/>
        <w:rPr/>
      </w:pPr>
      <w:r>
        <w:rPr/>
        <w:t>а) в виде копий:</w:t>
      </w:r>
    </w:p>
    <w:p>
      <w:pPr>
        <w:pStyle w:val="NormalWeb"/>
        <w:spacing w:beforeAutospacing="0" w:before="0" w:afterAutospacing="0" w:after="0"/>
        <w:jc w:val="both"/>
        <w:rPr/>
      </w:pPr>
      <w:r>
        <w:rPr/>
        <w:t>- устав образовательной организации;</w:t>
      </w:r>
    </w:p>
    <w:p>
      <w:pPr>
        <w:pStyle w:val="NormalWeb"/>
        <w:spacing w:beforeAutospacing="0" w:before="0" w:afterAutospacing="0" w:after="0"/>
        <w:jc w:val="both"/>
        <w:rPr/>
      </w:pPr>
      <w:r>
        <w:rPr/>
        <w:t>- лицензия на осуществление образовательной деятельности (с приложениями);</w:t>
      </w:r>
    </w:p>
    <w:p>
      <w:pPr>
        <w:pStyle w:val="NormalWeb"/>
        <w:spacing w:beforeAutospacing="0" w:before="0" w:afterAutospacing="0" w:after="0"/>
        <w:jc w:val="both"/>
        <w:rPr/>
      </w:pPr>
      <w:r>
        <w:rPr/>
        <w:t>- свидетельство о государственной аккредитации ( приложениями);</w:t>
      </w:r>
    </w:p>
    <w:p>
      <w:pPr>
        <w:pStyle w:val="NormalWeb"/>
        <w:spacing w:beforeAutospacing="0" w:before="0" w:afterAutospacing="0" w:after="0"/>
        <w:jc w:val="both"/>
        <w:rPr/>
      </w:pPr>
      <w:r>
        <w:rPr/>
        <w:t>- план финансово-хозяйственной деятельности образовательной</w:t>
      </w:r>
      <w:r>
        <w:rPr>
          <w:color w:val="FF0000"/>
        </w:rPr>
        <w:t xml:space="preserve"> </w:t>
      </w:r>
      <w:r>
        <w:rPr/>
        <w:t>организации, утвержденный в установленном законодательством Российской Федерации порядке, или бюджетные сметы образовательной организации;</w:t>
      </w:r>
    </w:p>
    <w:p>
      <w:pPr>
        <w:pStyle w:val="NormalWeb"/>
        <w:spacing w:beforeAutospacing="0" w:before="0" w:afterAutospacing="0" w:after="0"/>
        <w:jc w:val="both"/>
        <w:rPr/>
      </w:pPr>
      <w:r>
        <w:rPr/>
        <w:t xml:space="preserve">-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w:t>
      </w:r>
    </w:p>
    <w:p>
      <w:pPr>
        <w:pStyle w:val="NormalWeb"/>
        <w:spacing w:beforeAutospacing="0" w:before="0" w:afterAutospacing="0" w:after="0"/>
        <w:jc w:val="both"/>
        <w:rPr/>
      </w:pPr>
      <w:r>
        <w:rPr/>
        <w:t xml:space="preserve">б) отчет о результатах самообслелования; </w:t>
      </w:r>
    </w:p>
    <w:p>
      <w:pPr>
        <w:pStyle w:val="NormalWeb"/>
        <w:spacing w:beforeAutospacing="0" w:before="0" w:afterAutospacing="0" w:after="0"/>
        <w:jc w:val="both"/>
        <w:rPr/>
      </w:pPr>
      <w:r>
        <w:rPr/>
        <w:t xml:space="preserve">в) документ о порядке оказания платных образовательных услуг, в том числе образец договора об оказании штатных образовательных услуг, документ об утверждении стоимости обучения но каждой образовательной программе; </w:t>
      </w:r>
    </w:p>
    <w:p>
      <w:pPr>
        <w:pStyle w:val="NormalWeb"/>
        <w:spacing w:beforeAutospacing="0" w:before="0" w:afterAutospacing="0" w:after="0"/>
        <w:jc w:val="both"/>
        <w:rPr/>
      </w:pPr>
      <w:r>
        <w:rPr/>
        <w:t>г) предписания органов, осуществляющих государственный контроль (надзор) в сфере образования. отчеты об исполнении таких предписаний.</w:t>
      </w:r>
    </w:p>
    <w:p>
      <w:pPr>
        <w:pStyle w:val="NormalWeb"/>
        <w:spacing w:beforeAutospacing="0" w:before="0" w:afterAutospacing="0" w:after="0"/>
        <w:jc w:val="both"/>
        <w:rPr/>
      </w:pPr>
      <w:r>
        <w:rPr/>
        <w:t xml:space="preserve"> </w:t>
      </w:r>
    </w:p>
    <w:p>
      <w:pPr>
        <w:pStyle w:val="NormalWeb"/>
        <w:spacing w:beforeAutospacing="0" w:before="0" w:afterAutospacing="0" w:after="0"/>
        <w:jc w:val="both"/>
        <w:rPr/>
      </w:pPr>
      <w:r>
        <w:rPr/>
        <w:t>3.4. Подраздел "Образование".</w:t>
      </w:r>
    </w:p>
    <w:p>
      <w:pPr>
        <w:pStyle w:val="NormalWeb"/>
        <w:spacing w:beforeAutospacing="0" w:before="0" w:afterAutospacing="0" w:after="0"/>
        <w:jc w:val="both"/>
        <w:rPr/>
      </w:pPr>
      <w:r>
        <w:rPr/>
        <w:t>Подраздел содержит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об описании образовательной программы с приложением ее копии, об учебном плане с приложением его копии, об аннотации к рабочим программам дисциплин,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но договорам об образовании за счет средств физических и (или) юридических лиц, о языках, на которых осуществляется образование (обучение).</w:t>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3.5. Подраздел "Образовательные стандарты". </w:t>
      </w:r>
    </w:p>
    <w:p>
      <w:pPr>
        <w:pStyle w:val="NormalWeb"/>
        <w:spacing w:beforeAutospacing="0" w:before="0" w:afterAutospacing="0" w:after="0"/>
        <w:jc w:val="both"/>
        <w:rPr/>
      </w:pPr>
      <w:r>
        <w:rPr/>
        <w:t xml:space="preserve">Подраздел содержит информацию о федеральных государственных образовательных стандартах и об образовательных стандартах. Информация представлена с приложением их копий. Вместо копий федеральных государственных образовательных стандартов и образовательных стандартов размещены гиперссылки на соответствующие документы на сайте Министерства образования и науки Российской Федерации. </w:t>
      </w:r>
    </w:p>
    <w:p>
      <w:pPr>
        <w:pStyle w:val="NormalWeb"/>
        <w:spacing w:beforeAutospacing="0" w:before="0" w:afterAutospacing="0" w:after="0"/>
        <w:jc w:val="both"/>
        <w:rPr/>
      </w:pPr>
      <w:r>
        <w:rPr/>
      </w:r>
    </w:p>
    <w:p>
      <w:pPr>
        <w:pStyle w:val="NormalWeb"/>
        <w:spacing w:beforeAutospacing="0" w:before="0" w:afterAutospacing="0" w:after="0"/>
        <w:jc w:val="both"/>
        <w:rPr/>
      </w:pPr>
      <w:r>
        <w:rPr/>
        <w:t xml:space="preserve">3.6. Подраздел "Руководство Педагогический состав". </w:t>
      </w:r>
    </w:p>
    <w:p>
      <w:pPr>
        <w:pStyle w:val="NormalWeb"/>
        <w:spacing w:beforeAutospacing="0" w:before="0" w:afterAutospacing="0" w:after="0"/>
        <w:jc w:val="both"/>
        <w:rPr/>
      </w:pPr>
      <w:r>
        <w:rPr/>
        <w:t>Главная страница содержит следующую информацию:</w:t>
      </w:r>
    </w:p>
    <w:p>
      <w:pPr>
        <w:pStyle w:val="NormalWeb"/>
        <w:spacing w:beforeAutospacing="0" w:before="0" w:afterAutospacing="0" w:after="0"/>
        <w:jc w:val="both"/>
        <w:rPr/>
      </w:pPr>
      <w:r>
        <w:rPr/>
        <w:t xml:space="preserve">а) Информацию о руководителе образовательной организации,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w:t>
      </w:r>
    </w:p>
    <w:p>
      <w:pPr>
        <w:pStyle w:val="NormalWeb"/>
        <w:spacing w:beforeAutospacing="0" w:before="0" w:afterAutospacing="0" w:after="0"/>
        <w:jc w:val="both"/>
        <w:rPr/>
      </w:pPr>
      <w:r>
        <w:rPr/>
        <w:t xml:space="preserve">б) Информацию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w:t>
      </w:r>
      <w:r>
        <w:rPr>
          <w:sz w:val="24"/>
          <w:szCs w:val="24"/>
        </w:rPr>
        <w:t>специальности.</w:t>
      </w:r>
    </w:p>
    <w:p>
      <w:pPr>
        <w:pStyle w:val="NormalWeb"/>
        <w:spacing w:lineRule="auto" w:line="240" w:beforeAutospacing="0" w:before="0" w:afterAutospacing="0" w:after="0"/>
        <w:jc w:val="both"/>
        <w:rPr>
          <w:rFonts w:ascii="Times New Roman" w:hAnsi="Times New Roman"/>
          <w:sz w:val="24"/>
          <w:szCs w:val="24"/>
        </w:rPr>
      </w:pPr>
      <w:r>
        <w:rPr>
          <w:sz w:val="24"/>
          <w:szCs w:val="24"/>
        </w:rPr>
        <w:t xml:space="preserve">в) </w:t>
      </w:r>
      <w:bookmarkStart w:id="0" w:name="p_511"/>
      <w:bookmarkEnd w:id="0"/>
      <w:r>
        <w:rPr>
          <w:sz w:val="24"/>
          <w:szCs w:val="24"/>
        </w:rPr>
        <w:t>о материально-техническом обеспечении образовательной деятельности, в том числе:</w:t>
      </w:r>
    </w:p>
    <w:p>
      <w:pPr>
        <w:pStyle w:val="Style16"/>
        <w:spacing w:lineRule="auto" w:line="240"/>
        <w:jc w:val="both"/>
        <w:rPr>
          <w:rFonts w:ascii="Times New Roman" w:hAnsi="Times New Roman"/>
          <w:sz w:val="24"/>
          <w:szCs w:val="24"/>
        </w:rPr>
      </w:pPr>
      <w:bookmarkStart w:id="1" w:name="p_512"/>
      <w:bookmarkEnd w:id="1"/>
      <w:r>
        <w:rPr>
          <w:rFonts w:ascii="Times New Roman" w:hAnsi="Times New Roman"/>
          <w:sz w:val="24"/>
          <w:szCs w:val="24"/>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pPr>
        <w:pStyle w:val="Style16"/>
        <w:spacing w:lineRule="auto" w:line="240"/>
        <w:jc w:val="both"/>
        <w:rPr>
          <w:rFonts w:ascii="Times New Roman" w:hAnsi="Times New Roman"/>
          <w:sz w:val="24"/>
          <w:szCs w:val="24"/>
        </w:rPr>
      </w:pPr>
      <w:bookmarkStart w:id="2" w:name="p_513"/>
      <w:bookmarkEnd w:id="2"/>
      <w:r>
        <w:rPr>
          <w:rFonts w:ascii="Times New Roman" w:hAnsi="Times New Roman"/>
          <w:sz w:val="24"/>
          <w:szCs w:val="24"/>
        </w:rPr>
        <w:t>обеспечение доступа в здания образовательной организации инвалидов и лиц с ограниченными возможностями здоровья;</w:t>
      </w:r>
    </w:p>
    <w:p>
      <w:pPr>
        <w:pStyle w:val="Style16"/>
        <w:spacing w:lineRule="auto" w:line="240"/>
        <w:jc w:val="both"/>
        <w:rPr>
          <w:rFonts w:ascii="Times New Roman" w:hAnsi="Times New Roman"/>
          <w:sz w:val="24"/>
          <w:szCs w:val="24"/>
        </w:rPr>
      </w:pPr>
      <w:bookmarkStart w:id="3" w:name="p_514"/>
      <w:bookmarkStart w:id="4" w:name="block_1003141"/>
      <w:bookmarkEnd w:id="3"/>
      <w:bookmarkEnd w:id="4"/>
      <w:r>
        <w:rPr>
          <w:rFonts w:ascii="Times New Roman" w:hAnsi="Times New Roman"/>
          <w:sz w:val="24"/>
          <w:szCs w:val="24"/>
        </w:rPr>
        <w:t>условия питания обучающихся, в том числе инвалидов и лиц с ограниченными возможностями здоровья;</w:t>
      </w:r>
    </w:p>
    <w:p>
      <w:pPr>
        <w:pStyle w:val="Style16"/>
        <w:spacing w:lineRule="auto" w:line="240"/>
        <w:jc w:val="both"/>
        <w:rPr>
          <w:rFonts w:ascii="Times New Roman" w:hAnsi="Times New Roman"/>
          <w:sz w:val="24"/>
          <w:szCs w:val="24"/>
        </w:rPr>
      </w:pPr>
      <w:bookmarkStart w:id="5" w:name="p_515"/>
      <w:bookmarkEnd w:id="5"/>
      <w:r>
        <w:rPr>
          <w:rFonts w:ascii="Times New Roman" w:hAnsi="Times New Roman"/>
          <w:sz w:val="24"/>
          <w:szCs w:val="24"/>
        </w:rPr>
        <w:t>условия охраны здоровья обучающихся, в том числе инвалидов и лиц с ограниченными возможностями здоровья;</w:t>
      </w:r>
    </w:p>
    <w:p>
      <w:pPr>
        <w:pStyle w:val="Style16"/>
        <w:spacing w:lineRule="auto" w:line="240"/>
        <w:jc w:val="both"/>
        <w:rPr>
          <w:rFonts w:ascii="Times New Roman" w:hAnsi="Times New Roman"/>
          <w:sz w:val="24"/>
          <w:szCs w:val="24"/>
        </w:rPr>
      </w:pPr>
      <w:bookmarkStart w:id="6" w:name="p_516"/>
      <w:bookmarkEnd w:id="6"/>
      <w:r>
        <w:rPr>
          <w:rFonts w:ascii="Times New Roman" w:hAnsi="Times New Roman"/>
          <w:sz w:val="24"/>
          <w:szCs w:val="24"/>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pPr>
        <w:pStyle w:val="Style16"/>
        <w:spacing w:lineRule="auto" w:line="240"/>
        <w:jc w:val="both"/>
        <w:rPr>
          <w:rFonts w:ascii="Times New Roman" w:hAnsi="Times New Roman"/>
          <w:sz w:val="24"/>
          <w:szCs w:val="24"/>
        </w:rPr>
      </w:pPr>
      <w:bookmarkStart w:id="7" w:name="p_517"/>
      <w:bookmarkEnd w:id="7"/>
      <w:r>
        <w:rPr>
          <w:rFonts w:ascii="Times New Roman" w:hAnsi="Times New Roman"/>
          <w:sz w:val="24"/>
          <w:szCs w:val="24"/>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pPr>
        <w:pStyle w:val="Style16"/>
        <w:spacing w:lineRule="auto" w:line="240"/>
        <w:jc w:val="both"/>
        <w:rPr>
          <w:rFonts w:ascii="Times New Roman" w:hAnsi="Times New Roman"/>
          <w:sz w:val="24"/>
          <w:szCs w:val="24"/>
        </w:rPr>
      </w:pPr>
      <w:bookmarkStart w:id="8" w:name="p_518"/>
      <w:bookmarkEnd w:id="8"/>
      <w:r>
        <w:rPr>
          <w:rFonts w:ascii="Times New Roman" w:hAnsi="Times New Roman"/>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pPr>
        <w:pStyle w:val="NormalWeb"/>
        <w:spacing w:beforeAutospacing="0" w:before="0" w:afterAutospacing="0" w:after="0"/>
        <w:jc w:val="both"/>
        <w:rPr/>
      </w:pPr>
      <w:r>
        <w:rPr/>
        <w:t>3.7. Подраздел “Материально-техническое обеспечение и оснащенность образовательного</w:t>
      </w:r>
    </w:p>
    <w:p>
      <w:pPr>
        <w:pStyle w:val="NormalWeb"/>
        <w:spacing w:beforeAutospacing="0" w:before="0" w:afterAutospacing="0" w:after="0"/>
        <w:jc w:val="both"/>
        <w:rPr/>
      </w:pPr>
      <w:r>
        <w:rPr/>
        <w:t>процесса".</w:t>
      </w:r>
    </w:p>
    <w:p>
      <w:pPr>
        <w:pStyle w:val="NormalWeb"/>
        <w:spacing w:beforeAutospacing="0" w:before="0" w:afterAutospacing="0" w:after="0"/>
        <w:jc w:val="both"/>
        <w:rPr/>
      </w:pPr>
      <w:r>
        <w:rPr/>
        <w:t>Главная страница содержит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NormalWeb"/>
        <w:spacing w:beforeAutospacing="0" w:before="0" w:afterAutospacing="0" w:after="0"/>
        <w:jc w:val="both"/>
        <w:rPr/>
      </w:pPr>
      <w:r>
        <w:rPr/>
        <w:t xml:space="preserve"> </w:t>
      </w:r>
    </w:p>
    <w:p>
      <w:pPr>
        <w:pStyle w:val="NormalWeb"/>
        <w:spacing w:beforeAutospacing="0" w:before="0" w:afterAutospacing="0" w:after="0"/>
        <w:jc w:val="both"/>
        <w:rPr/>
      </w:pPr>
      <w:r>
        <w:rPr/>
        <w:t>3.8. Подраздел «Стипендии и иные виды материальной поддержки». Главная страница подраздела содержит информацию об установлении льгот по оплате за детский сад.</w:t>
      </w:r>
    </w:p>
    <w:p>
      <w:pPr>
        <w:pStyle w:val="NormalWeb"/>
        <w:spacing w:beforeAutospacing="0" w:before="0" w:afterAutospacing="0" w:after="0"/>
        <w:jc w:val="both"/>
        <w:rPr/>
      </w:pPr>
      <w:r>
        <w:rPr/>
      </w:r>
    </w:p>
    <w:p>
      <w:pPr>
        <w:pStyle w:val="NormalWeb"/>
        <w:spacing w:beforeAutospacing="0" w:before="0" w:afterAutospacing="0" w:after="0"/>
        <w:jc w:val="both"/>
        <w:rPr/>
      </w:pPr>
      <w:r>
        <w:rPr/>
        <w:t>3.9. Подраздел "Платные образовательные услуги".</w:t>
      </w:r>
    </w:p>
    <w:p>
      <w:pPr>
        <w:pStyle w:val="NormalWeb"/>
        <w:spacing w:beforeAutospacing="0" w:before="0" w:afterAutospacing="0" w:after="0"/>
        <w:jc w:val="both"/>
        <w:rPr/>
      </w:pPr>
      <w:r>
        <w:rPr/>
        <w:t>Подраздел содержит информацию о порядке оказания платных образовательных услуг.</w:t>
      </w:r>
    </w:p>
    <w:p>
      <w:pPr>
        <w:pStyle w:val="NormalWeb"/>
        <w:spacing w:beforeAutospacing="0" w:before="0" w:afterAutospacing="0" w:after="0"/>
        <w:jc w:val="both"/>
        <w:rPr/>
      </w:pPr>
      <w:r>
        <w:rPr/>
      </w:r>
    </w:p>
    <w:p>
      <w:pPr>
        <w:pStyle w:val="NormalWeb"/>
        <w:spacing w:beforeAutospacing="0" w:before="0" w:afterAutospacing="0" w:after="0"/>
        <w:jc w:val="both"/>
        <w:rPr/>
      </w:pPr>
      <w:r>
        <w:rPr/>
        <w:t>3.10. Подраздел "Финансово-хозяйственная деятельность".</w:t>
      </w:r>
    </w:p>
    <w:p>
      <w:pPr>
        <w:pStyle w:val="NormalWeb"/>
        <w:spacing w:beforeAutospacing="0" w:before="0" w:afterAutospacing="0" w:after="0"/>
        <w:jc w:val="both"/>
        <w:rPr/>
      </w:pPr>
      <w:r>
        <w:rPr/>
        <w:t>Главная страница подраздела содержит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pPr>
        <w:pStyle w:val="NormalWeb"/>
        <w:spacing w:beforeAutospacing="0" w:before="0" w:afterAutospacing="0" w:after="0"/>
        <w:jc w:val="both"/>
        <w:rPr/>
      </w:pPr>
      <w:r>
        <w:rPr/>
      </w:r>
    </w:p>
    <w:p>
      <w:pPr>
        <w:pStyle w:val="NormalWeb"/>
        <w:spacing w:beforeAutospacing="0" w:before="0" w:afterAutospacing="0" w:after="0"/>
        <w:jc w:val="both"/>
        <w:rPr/>
      </w:pPr>
      <w:r>
        <w:rPr/>
        <w:t>3.11. Подраздел "Вакантные места для приема (перевода)".</w:t>
      </w:r>
    </w:p>
    <w:p>
      <w:pPr>
        <w:pStyle w:val="NormalWeb"/>
        <w:spacing w:beforeAutospacing="0" w:before="0" w:afterAutospacing="0" w:after="0"/>
        <w:jc w:val="both"/>
        <w:rPr/>
      </w:pPr>
      <w:r>
        <w:rPr/>
        <w:t>Главная страница содержит информацию о количестве вакантных мест для приема (перевода) по каждой образовательной программе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Web"/>
        <w:spacing w:beforeAutospacing="0" w:before="0" w:afterAutospacing="0" w:after="0"/>
        <w:jc w:val="both"/>
        <w:rPr/>
      </w:pPr>
      <w:r>
        <w:rPr/>
      </w:r>
    </w:p>
    <w:p>
      <w:pPr>
        <w:pStyle w:val="NormalWeb"/>
        <w:spacing w:beforeAutospacing="0" w:before="0" w:afterAutospacing="0" w:after="0"/>
        <w:jc w:val="both"/>
        <w:rPr/>
      </w:pPr>
      <w:r>
        <w:rPr/>
        <w:t>4. На Сайте создан раздел «Правила приёма», который содержит информацию о порядке приема ДОУ и следующие документы:</w:t>
      </w:r>
    </w:p>
    <w:p>
      <w:pPr>
        <w:pStyle w:val="NormalWeb"/>
        <w:spacing w:beforeAutospacing="0" w:before="0" w:afterAutospacing="0" w:after="0"/>
        <w:jc w:val="both"/>
        <w:rPr/>
      </w:pPr>
      <w:r>
        <w:rPr/>
        <w:t xml:space="preserve"> </w:t>
      </w:r>
      <w:r>
        <w:rPr/>
        <w:t>- Правила приема на обучение по образовательным программам дошкольного образования;</w:t>
      </w:r>
    </w:p>
    <w:p>
      <w:pPr>
        <w:pStyle w:val="NormalWeb"/>
        <w:spacing w:beforeAutospacing="0" w:before="0" w:afterAutospacing="0" w:after="0"/>
        <w:jc w:val="both"/>
        <w:rPr/>
      </w:pPr>
      <w:r>
        <w:rPr/>
        <w:t>- Заявление о приеме на обучение по образовательной программе дошкольного образования;</w:t>
      </w:r>
    </w:p>
    <w:p>
      <w:pPr>
        <w:pStyle w:val="NormalWeb"/>
        <w:spacing w:beforeAutospacing="0" w:before="0" w:afterAutospacing="0" w:after="0"/>
        <w:jc w:val="both"/>
        <w:rPr/>
      </w:pPr>
      <w:r>
        <w:rPr/>
        <w:t>- договор об образовании по образовательным программам дошкольного образования;</w:t>
      </w:r>
    </w:p>
    <w:p>
      <w:pPr>
        <w:pStyle w:val="NormalWeb"/>
        <w:spacing w:beforeAutospacing="0" w:before="0" w:afterAutospacing="0" w:after="0"/>
        <w:jc w:val="both"/>
        <w:rPr/>
      </w:pPr>
      <w:r>
        <w:rPr/>
        <w:t>- Порядок оформления возникновения, приостановления и прекращения образовательных отношений:</w:t>
      </w:r>
    </w:p>
    <w:p>
      <w:pPr>
        <w:pStyle w:val="NormalWeb"/>
        <w:spacing w:beforeAutospacing="0" w:before="0" w:afterAutospacing="0" w:after="0"/>
        <w:jc w:val="both"/>
        <w:rPr/>
      </w:pPr>
      <w:r>
        <w:rPr/>
        <w:t>- Порядок и основания перевода, отчисления и восстановления воспитанников;</w:t>
      </w:r>
    </w:p>
    <w:p>
      <w:pPr>
        <w:pStyle w:val="NormalWeb"/>
        <w:spacing w:beforeAutospacing="0" w:before="0" w:afterAutospacing="0" w:after="0"/>
        <w:jc w:val="both"/>
        <w:rPr/>
      </w:pPr>
      <w:r>
        <w:rPr/>
        <w:t>- Положение о работе с персональными данными воспитанников, их родителей (законных представителей).</w:t>
      </w:r>
    </w:p>
    <w:p>
      <w:pPr>
        <w:pStyle w:val="NormalWeb"/>
        <w:spacing w:beforeAutospacing="0" w:before="0" w:afterAutospacing="0" w:after="0"/>
        <w:jc w:val="both"/>
        <w:rPr/>
      </w:pPr>
      <w:r>
        <w:rPr/>
      </w:r>
    </w:p>
    <w:p>
      <w:pPr>
        <w:pStyle w:val="NormalWeb"/>
        <w:spacing w:beforeAutospacing="0" w:before="0" w:afterAutospacing="0" w:after="0"/>
        <w:jc w:val="both"/>
        <w:rPr/>
      </w:pPr>
      <w:r>
        <w:rPr/>
        <w:t>4. 1 . Ссылки на федеральные сайты.</w:t>
      </w:r>
    </w:p>
    <w:p>
      <w:pPr>
        <w:pStyle w:val="NormalWeb"/>
        <w:spacing w:beforeAutospacing="0" w:before="0" w:afterAutospacing="0" w:after="0"/>
        <w:jc w:val="both"/>
        <w:rPr/>
      </w:pPr>
      <w:r>
        <w:rPr/>
        <w:t>4.2. Информация об общественных инспекторах (уполномоченных) по охране детей.</w:t>
      </w:r>
    </w:p>
    <w:p>
      <w:pPr>
        <w:pStyle w:val="NormalWeb"/>
        <w:spacing w:beforeAutospacing="0" w:before="0" w:afterAutospacing="0" w:after="0"/>
        <w:jc w:val="both"/>
        <w:rPr/>
      </w:pPr>
      <w:r>
        <w:rPr/>
        <w:t>4.3. Информация по родительской плате, содержащий документ, регламентирующий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Мурманской области.</w:t>
      </w:r>
    </w:p>
    <w:p>
      <w:pPr>
        <w:pStyle w:val="NormalWeb"/>
        <w:spacing w:beforeAutospacing="0" w:before="0" w:afterAutospacing="0" w:after="0"/>
        <w:jc w:val="both"/>
        <w:rPr/>
      </w:pPr>
      <w:r>
        <w:rPr/>
      </w:r>
    </w:p>
    <w:p>
      <w:pPr>
        <w:pStyle w:val="NormalWeb"/>
        <w:spacing w:beforeAutospacing="0" w:before="0" w:afterAutospacing="0" w:after="0"/>
        <w:jc w:val="both"/>
        <w:rPr/>
      </w:pPr>
      <w:r>
        <w:rPr/>
        <w:t>5. На Сайте создан раздел «Бюро советов», который содержит консультации специалистов.</w:t>
      </w:r>
    </w:p>
    <w:p>
      <w:pPr>
        <w:pStyle w:val="NormalWeb"/>
        <w:spacing w:beforeAutospacing="0" w:before="0" w:afterAutospacing="0" w:after="0"/>
        <w:jc w:val="both"/>
        <w:rPr/>
      </w:pPr>
      <w:r>
        <w:rPr/>
        <w:t>6.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pPr>
        <w:pStyle w:val="NormalWeb"/>
        <w:spacing w:beforeAutospacing="0" w:before="0" w:afterAutospacing="0" w:after="0"/>
        <w:jc w:val="both"/>
        <w:rPr/>
      </w:pPr>
      <w:r>
        <w:rPr/>
        <w:t xml:space="preserve">- официальный сайт Министерства образования и науки Российской Федерации- </w:t>
      </w:r>
      <w:hyperlink r:id="rId2">
        <w:r>
          <w:rPr>
            <w:rStyle w:val="Style14"/>
            <w:color w:val="auto"/>
            <w:lang w:val="en-US"/>
          </w:rPr>
          <w:t>http</w:t>
        </w:r>
        <w:r>
          <w:rPr>
            <w:rStyle w:val="Style14"/>
            <w:color w:val="auto"/>
          </w:rPr>
          <w:t>://</w:t>
        </w:r>
        <w:r>
          <w:rPr>
            <w:rStyle w:val="Style14"/>
            <w:color w:val="auto"/>
            <w:lang w:val="en-US"/>
          </w:rPr>
          <w:t>www</w:t>
        </w:r>
        <w:r>
          <w:rPr>
            <w:rStyle w:val="Style14"/>
            <w:color w:val="auto"/>
          </w:rPr>
          <w:t>.</w:t>
        </w:r>
        <w:r>
          <w:rPr>
            <w:rStyle w:val="Style14"/>
            <w:color w:val="auto"/>
            <w:lang w:val="en-US"/>
          </w:rPr>
          <w:t>mon</w:t>
        </w:r>
        <w:r>
          <w:rPr>
            <w:rStyle w:val="Style14"/>
            <w:color w:val="auto"/>
          </w:rPr>
          <w:t>/</w:t>
        </w:r>
        <w:r>
          <w:rPr>
            <w:rStyle w:val="Style14"/>
            <w:color w:val="auto"/>
            <w:lang w:val="en-US"/>
          </w:rPr>
          <w:t>gov</w:t>
        </w:r>
        <w:r>
          <w:rPr>
            <w:rStyle w:val="Style14"/>
            <w:color w:val="auto"/>
          </w:rPr>
          <w:t>.</w:t>
        </w:r>
        <w:r>
          <w:rPr>
            <w:rStyle w:val="Style14"/>
            <w:color w:val="auto"/>
            <w:lang w:val="en-US"/>
          </w:rPr>
          <w:t>ru</w:t>
        </w:r>
      </w:hyperlink>
      <w:r>
        <w:rPr/>
        <w:t>;</w:t>
      </w:r>
    </w:p>
    <w:p>
      <w:pPr>
        <w:pStyle w:val="NormalWeb"/>
        <w:spacing w:beforeAutospacing="0" w:before="0" w:afterAutospacing="0" w:after="0"/>
        <w:jc w:val="both"/>
        <w:rPr/>
      </w:pPr>
      <w:r>
        <w:rPr/>
        <w:t xml:space="preserve"> </w:t>
      </w:r>
      <w:r>
        <w:rPr/>
        <w:t>- федеральный портал "Российское образование" –</w:t>
      </w:r>
      <w:r>
        <w:rPr>
          <w:lang w:val="en-US"/>
        </w:rPr>
        <w:t>http</w:t>
      </w:r>
      <w:r>
        <w:rPr/>
        <w:t>://</w:t>
      </w:r>
      <w:r>
        <w:rPr>
          <w:lang w:val="en-US"/>
        </w:rPr>
        <w:t>www</w:t>
      </w:r>
      <w:r>
        <w:rPr/>
        <w:t>.</w:t>
      </w:r>
      <w:r>
        <w:rPr>
          <w:lang w:val="en-US"/>
        </w:rPr>
        <w:t>edu</w:t>
      </w:r>
      <w:r>
        <w:rPr/>
        <w:t>.</w:t>
      </w:r>
      <w:r>
        <w:rPr>
          <w:lang w:val="en-US"/>
        </w:rPr>
        <w:t>ru</w:t>
      </w:r>
      <w:r>
        <w:rPr/>
        <w:t>;</w:t>
      </w:r>
    </w:p>
    <w:p>
      <w:pPr>
        <w:pStyle w:val="NormalWeb"/>
        <w:spacing w:beforeAutospacing="0" w:before="0" w:afterAutospacing="0" w:after="0"/>
        <w:jc w:val="both"/>
        <w:rPr/>
      </w:pPr>
      <w:r>
        <w:rPr/>
        <w:t xml:space="preserve"> </w:t>
      </w:r>
      <w:r>
        <w:rPr/>
        <w:t>- информационная система "Единое окно доступа к образовательным ресурсам" –</w:t>
      </w:r>
      <w:r>
        <w:rPr>
          <w:lang w:val="en-US"/>
        </w:rPr>
        <w:t>http</w:t>
      </w:r>
      <w:r>
        <w:rPr/>
        <w:t>://</w:t>
      </w:r>
      <w:r>
        <w:rPr>
          <w:lang w:val="en-US"/>
        </w:rPr>
        <w:t>window</w:t>
      </w:r>
      <w:r>
        <w:rPr/>
        <w:t>.</w:t>
      </w:r>
      <w:r>
        <w:rPr>
          <w:lang w:val="en-US"/>
        </w:rPr>
        <w:t>edu</w:t>
      </w:r>
      <w:r>
        <w:rPr/>
        <w:t>.</w:t>
      </w:r>
      <w:r>
        <w:rPr>
          <w:lang w:val="en-US"/>
        </w:rPr>
        <w:t>ru</w:t>
      </w:r>
      <w:r>
        <w:rPr/>
        <w:t>;</w:t>
      </w:r>
    </w:p>
    <w:p>
      <w:pPr>
        <w:pStyle w:val="NormalWeb"/>
        <w:spacing w:beforeAutospacing="0" w:before="0" w:afterAutospacing="0" w:after="0"/>
        <w:jc w:val="both"/>
        <w:rPr/>
      </w:pPr>
      <w:r>
        <w:rPr/>
        <w:t xml:space="preserve">- единая коллекция цифровых образовательных ресурсов – </w:t>
      </w:r>
      <w:r>
        <w:rPr>
          <w:lang w:val="en-US"/>
        </w:rPr>
        <w:t>http</w:t>
      </w:r>
      <w:r>
        <w:rPr/>
        <w:t>://</w:t>
      </w:r>
      <w:r>
        <w:rPr>
          <w:lang w:val="en-US"/>
        </w:rPr>
        <w:t>school</w:t>
      </w:r>
      <w:r>
        <w:rPr/>
        <w:t>-</w:t>
      </w:r>
      <w:r>
        <w:rPr>
          <w:lang w:val="en-US"/>
        </w:rPr>
        <w:t>collection</w:t>
      </w:r>
      <w:r>
        <w:rPr/>
        <w:t>.</w:t>
      </w:r>
      <w:r>
        <w:rPr>
          <w:lang w:val="en-US"/>
        </w:rPr>
        <w:t>edu</w:t>
      </w:r>
      <w:r>
        <w:rPr/>
        <w:t>.</w:t>
      </w:r>
      <w:r>
        <w:rPr>
          <w:lang w:val="en-US"/>
        </w:rPr>
        <w:t>ru</w:t>
      </w:r>
      <w:r>
        <w:rPr/>
        <w:t>;</w:t>
      </w:r>
    </w:p>
    <w:p>
      <w:pPr>
        <w:pStyle w:val="NormalWeb"/>
        <w:spacing w:beforeAutospacing="0" w:before="0" w:afterAutospacing="0" w:after="0"/>
        <w:jc w:val="both"/>
        <w:rPr/>
      </w:pPr>
      <w:r>
        <w:rPr/>
        <w:t>- федеральный центр информационно-образовательных ресурсов –</w:t>
      </w:r>
      <w:r>
        <w:rPr>
          <w:lang w:val="en-US"/>
        </w:rPr>
        <w:t>http</w:t>
      </w:r>
      <w:r>
        <w:rPr/>
        <w:t>://</w:t>
      </w:r>
      <w:r>
        <w:rPr>
          <w:lang w:val="en-US"/>
        </w:rPr>
        <w:t>feior</w:t>
      </w:r>
      <w:r>
        <w:rPr/>
        <w:t>.</w:t>
      </w:r>
      <w:r>
        <w:rPr>
          <w:lang w:val="en-US"/>
        </w:rPr>
        <w:t>edu</w:t>
      </w:r>
      <w:r>
        <w:rPr/>
        <w:t>.</w:t>
      </w:r>
      <w:r>
        <w:rPr>
          <w:lang w:val="en-US"/>
        </w:rPr>
        <w:t>ru</w:t>
      </w:r>
      <w:r>
        <w:rPr/>
        <w:t>;</w:t>
      </w:r>
    </w:p>
    <w:p>
      <w:pPr>
        <w:pStyle w:val="NormalWeb"/>
        <w:spacing w:beforeAutospacing="0" w:before="0" w:afterAutospacing="0" w:after="0"/>
        <w:jc w:val="both"/>
        <w:rPr/>
      </w:pPr>
      <w:r>
        <w:rPr/>
        <w:t xml:space="preserve">- Образовательный портал Мурманской области </w:t>
      </w:r>
      <w:r>
        <w:rPr>
          <w:lang w:val="en-US"/>
        </w:rPr>
        <w:t>http</w:t>
      </w:r>
      <w:r>
        <w:rPr/>
        <w:t>://</w:t>
      </w:r>
      <w:r>
        <w:rPr>
          <w:lang w:val="en-US"/>
        </w:rPr>
        <w:t>www</w:t>
      </w:r>
      <w:r>
        <w:rPr/>
        <w:t>.</w:t>
      </w:r>
      <w:r>
        <w:rPr>
          <w:lang w:val="en-US"/>
        </w:rPr>
        <w:t>edu</w:t>
      </w:r>
      <w:r>
        <w:rPr/>
        <w:t>.</w:t>
      </w:r>
      <w:r>
        <w:rPr>
          <w:lang w:val="en-US"/>
        </w:rPr>
        <w:t>murmansk</w:t>
      </w:r>
      <w:r>
        <w:rPr/>
        <w:t>.</w:t>
      </w:r>
      <w:r>
        <w:rPr>
          <w:lang w:val="en-US"/>
        </w:rPr>
        <w:t>ru</w:t>
      </w:r>
      <w:r>
        <w:rPr/>
        <w:t>;</w:t>
      </w:r>
    </w:p>
    <w:p>
      <w:pPr>
        <w:pStyle w:val="NormalWeb"/>
        <w:spacing w:beforeAutospacing="0" w:before="0" w:afterAutospacing="0" w:after="0"/>
        <w:jc w:val="both"/>
        <w:rPr/>
      </w:pPr>
      <w:r>
        <w:rPr/>
        <w:t>- Официальный сайт для размещения информации о государственных (муниципальных) учреждениях (</w:t>
      </w:r>
      <w:r>
        <w:rPr>
          <w:lang w:val="en-US"/>
        </w:rPr>
        <w:t>http</w:t>
      </w:r>
      <w:r>
        <w:rPr/>
        <w:t>://</w:t>
      </w:r>
      <w:r>
        <w:rPr>
          <w:lang w:val="en-US"/>
        </w:rPr>
        <w:t>bus</w:t>
      </w:r>
      <w:r>
        <w:rPr/>
        <w:t>.</w:t>
      </w:r>
      <w:r>
        <w:rPr>
          <w:lang w:val="en-US"/>
        </w:rPr>
        <w:t>gov</w:t>
      </w:r>
      <w:r>
        <w:rPr/>
        <w:t>.</w:t>
      </w:r>
      <w:r>
        <w:rPr>
          <w:lang w:val="en-US"/>
        </w:rPr>
        <w:t>ru</w:t>
      </w:r>
      <w:r>
        <w:rPr/>
        <w:t>/</w:t>
      </w:r>
      <w:r>
        <w:rPr>
          <w:lang w:val="en-US"/>
        </w:rPr>
        <w:t>pub</w:t>
      </w:r>
      <w:r>
        <w:rPr/>
        <w:t>/</w:t>
      </w:r>
      <w:r>
        <w:rPr>
          <w:lang w:val="en-US"/>
        </w:rPr>
        <w:t>home</w:t>
      </w:r>
      <w:r>
        <w:rPr/>
        <w:t>).</w:t>
      </w:r>
    </w:p>
    <w:p>
      <w:pPr>
        <w:pStyle w:val="NormalWeb"/>
        <w:spacing w:beforeAutospacing="0" w:before="0" w:afterAutospacing="0" w:after="0"/>
        <w:jc w:val="both"/>
        <w:rPr>
          <w:color w:val="FF0000"/>
        </w:rPr>
      </w:pPr>
      <w:r>
        <w:rPr>
          <w:color w:val="FF0000"/>
        </w:rPr>
      </w:r>
    </w:p>
    <w:p>
      <w:pPr>
        <w:pStyle w:val="NormalWeb"/>
        <w:spacing w:beforeAutospacing="0" w:before="0" w:afterAutospacing="0" w:after="0"/>
        <w:jc w:val="both"/>
        <w:rPr/>
      </w:pPr>
      <w:r>
        <w:rPr/>
        <w:t xml:space="preserve">7. Файлы документов представлены на Сайте в форматах </w:t>
      </w:r>
      <w:r>
        <w:rPr>
          <w:lang w:val="en-US"/>
        </w:rPr>
        <w:t>Portable</w:t>
      </w:r>
      <w:r>
        <w:rPr/>
        <w:t xml:space="preserve"> </w:t>
      </w:r>
      <w:r>
        <w:rPr>
          <w:lang w:val="en-US"/>
        </w:rPr>
        <w:t>Document</w:t>
      </w:r>
      <w:r>
        <w:rPr/>
        <w:t xml:space="preserve"> </w:t>
      </w:r>
      <w:r>
        <w:rPr>
          <w:lang w:val="en-US"/>
        </w:rPr>
        <w:t>Files</w:t>
      </w:r>
      <w:r>
        <w:rPr/>
        <w:t xml:space="preserve"> (.</w:t>
      </w:r>
      <w:r>
        <w:rPr>
          <w:lang w:val="en-US"/>
        </w:rPr>
        <w:t>pdf</w:t>
      </w:r>
      <w:r>
        <w:rPr/>
        <w:t>)?</w:t>
      </w:r>
    </w:p>
    <w:p>
      <w:pPr>
        <w:pStyle w:val="NormalWeb"/>
        <w:spacing w:beforeAutospacing="0" w:before="0" w:afterAutospacing="0" w:after="0"/>
        <w:jc w:val="both"/>
        <w:rPr>
          <w:lang w:val="en-US"/>
        </w:rPr>
      </w:pPr>
      <w:r>
        <w:rPr/>
        <w:t>Міс</w:t>
      </w:r>
      <w:r>
        <w:rPr>
          <w:lang w:val="en-US"/>
        </w:rPr>
        <w:t>rosoft Word/Microsofr Excel (.doc, .docx, .xls, .xlsx), Open Document Files (.odt, .ods).</w:t>
      </w:r>
    </w:p>
    <w:p>
      <w:pPr>
        <w:pStyle w:val="NormalWeb"/>
        <w:spacing w:beforeAutospacing="0" w:before="0" w:afterAutospacing="0" w:after="0"/>
        <w:jc w:val="both"/>
        <w:rPr>
          <w:color w:val="FF0000"/>
          <w:lang w:val="en-US"/>
        </w:rPr>
      </w:pPr>
      <w:r>
        <w:rPr>
          <w:color w:val="FF0000"/>
          <w:lang w:val="en-US"/>
        </w:rPr>
      </w:r>
    </w:p>
    <w:p>
      <w:pPr>
        <w:pStyle w:val="NormalWeb"/>
        <w:spacing w:beforeAutospacing="0" w:before="0" w:afterAutospacing="0" w:after="0"/>
        <w:jc w:val="both"/>
        <w:rPr/>
      </w:pPr>
      <w:r>
        <w:rPr/>
        <w:t>8. Все файлы, ссылки на которые размещены на страницах соответствующего раздела, удовлетворяют следующим условиям:</w:t>
      </w:r>
    </w:p>
    <w:p>
      <w:pPr>
        <w:pStyle w:val="NormalWeb"/>
        <w:spacing w:beforeAutospacing="0" w:before="0" w:afterAutospacing="0" w:after="0"/>
        <w:jc w:val="both"/>
        <w:rPr/>
      </w:pPr>
      <w:r>
        <w:rPr/>
        <w:t>а) максимальный размер размещаемого файла не превышает 15 мб;</w:t>
      </w:r>
    </w:p>
    <w:p>
      <w:pPr>
        <w:pStyle w:val="NormalWeb"/>
        <w:spacing w:beforeAutospacing="0" w:before="0" w:afterAutospacing="0" w:after="0"/>
        <w:jc w:val="both"/>
        <w:rPr/>
      </w:pPr>
      <w:r>
        <w:rPr/>
        <w:t xml:space="preserve">б) сканирование документа выполнено с разрешением не менее 75 </w:t>
      </w:r>
      <w:r>
        <w:rPr>
          <w:lang w:val="en-US"/>
        </w:rPr>
        <w:t>dpi</w:t>
      </w:r>
      <w:r>
        <w:rPr/>
        <w:t>;</w:t>
      </w:r>
    </w:p>
    <w:p>
      <w:pPr>
        <w:pStyle w:val="NormalWeb"/>
        <w:spacing w:beforeAutospacing="0" w:before="0" w:afterAutospacing="0" w:after="0"/>
        <w:jc w:val="both"/>
        <w:rPr/>
      </w:pPr>
      <w:r>
        <w:rPr/>
        <w:t>в) отсканированный текст в электронной копии документа читаем.</w:t>
      </w:r>
    </w:p>
    <w:p>
      <w:pPr>
        <w:pStyle w:val="NormalWeb"/>
        <w:spacing w:beforeAutospacing="0" w:before="0" w:afterAutospacing="0" w:after="0"/>
        <w:jc w:val="both"/>
        <w:rPr/>
      </w:pPr>
      <w:r>
        <w:rPr/>
      </w:r>
    </w:p>
    <w:p>
      <w:pPr>
        <w:pStyle w:val="NormalWeb"/>
        <w:spacing w:beforeAutospacing="0" w:before="0" w:afterAutospacing="0" w:after="0"/>
        <w:jc w:val="both"/>
        <w:rPr/>
      </w:pPr>
      <w:r>
        <w:rPr/>
        <w:t>9. Информация, указанная в пунктах 3.1 - 3.11 настоящего Положения, представлена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pPr>
        <w:pStyle w:val="NormalWeb"/>
        <w:spacing w:beforeAutospacing="0" w:before="0" w:afterAutospacing="0" w:after="0"/>
        <w:jc w:val="both"/>
        <w:rPr>
          <w:color w:val="FF0000"/>
        </w:rPr>
      </w:pPr>
      <w:r>
        <w:rPr>
          <w:color w:val="FF0000"/>
        </w:rPr>
      </w:r>
    </w:p>
    <w:p>
      <w:pPr>
        <w:pStyle w:val="NormalWeb"/>
        <w:spacing w:beforeAutospacing="0" w:before="0" w:afterAutospacing="0" w:after="0"/>
        <w:jc w:val="both"/>
        <w:rPr/>
      </w:pPr>
      <w:r>
        <w:rPr/>
        <w:t xml:space="preserve">10. Все страницы официального Сайта, содержащие сведения, указанные в пунктах 3.1 - 3.11 настоящего Положения, имеют специальную </w:t>
      </w:r>
      <w:r>
        <w:rPr>
          <w:lang w:val="en-US"/>
        </w:rPr>
        <w:t>html</w:t>
      </w:r>
      <w:r>
        <w:rPr/>
        <w:t xml:space="preserve">-разметку, позволяющую однозначно идентифицировать информацию, подлежащую обязательному размещению на Сайте. Данные, размеченной указанной </w:t>
      </w:r>
      <w:r>
        <w:rPr>
          <w:lang w:val="en-US"/>
        </w:rPr>
        <w:t>html</w:t>
      </w:r>
      <w:r>
        <w:rPr/>
        <w:t>-разметкой, доступны для просмотра посетителями Сайта на соответствующих страницах специального раздела.</w:t>
      </w:r>
    </w:p>
    <w:p>
      <w:pPr>
        <w:pStyle w:val="NormalWeb"/>
        <w:spacing w:beforeAutospacing="0" w:before="0" w:afterAutospacing="0" w:after="0"/>
        <w:jc w:val="both"/>
        <w:rPr/>
      </w:pPr>
      <w:r>
        <w:rPr/>
      </w:r>
    </w:p>
    <w:p>
      <w:pPr>
        <w:pStyle w:val="NormalWeb"/>
        <w:spacing w:beforeAutospacing="0" w:before="0" w:afterAutospacing="0" w:after="0"/>
        <w:jc w:val="both"/>
        <w:rPr/>
      </w:pPr>
      <w:r>
        <w:rPr/>
        <w:t>11. Информация, представленная на сайте, является открытой и общедоступной, если иное не определено специальными документами.</w:t>
      </w:r>
    </w:p>
    <w:p>
      <w:pPr>
        <w:pStyle w:val="NormalWeb"/>
        <w:spacing w:beforeAutospacing="0" w:before="0" w:afterAutospacing="0" w:after="0"/>
        <w:jc w:val="both"/>
        <w:rPr/>
      </w:pPr>
      <w:r>
        <w:rPr/>
      </w:r>
    </w:p>
    <w:p>
      <w:pPr>
        <w:pStyle w:val="NormalWeb"/>
        <w:spacing w:beforeAutospacing="0" w:before="0" w:afterAutospacing="0" w:after="0"/>
        <w:jc w:val="both"/>
        <w:rPr/>
      </w:pPr>
      <w:r>
        <w:rPr/>
        <w:t>12. Права на все информационные материалы, размещенные на сайте. Принадлежат образовательному учреждению, кроме случаев, оговоренных в Соглашениях с авторами работ.</w:t>
      </w:r>
    </w:p>
    <w:p>
      <w:pPr>
        <w:pStyle w:val="NormalWeb"/>
        <w:spacing w:beforeAutospacing="0" w:before="0" w:afterAutospacing="0" w:after="0"/>
        <w:jc w:val="both"/>
        <w:rPr/>
      </w:pPr>
      <w:r>
        <w:rPr/>
      </w:r>
    </w:p>
    <w:p>
      <w:pPr>
        <w:pStyle w:val="NormalWeb"/>
        <w:spacing w:beforeAutospacing="0" w:before="0" w:afterAutospacing="0" w:after="0"/>
        <w:jc w:val="both"/>
        <w:rPr/>
      </w:pPr>
      <w:r>
        <w:rPr/>
        <w:t>13.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w:t>
      </w:r>
    </w:p>
    <w:p>
      <w:pPr>
        <w:pStyle w:val="NormalWeb"/>
        <w:spacing w:beforeAutospacing="0" w:before="0" w:afterAutospacing="0" w:after="0"/>
        <w:jc w:val="both"/>
        <w:rPr/>
      </w:pPr>
      <w:r>
        <w:rPr/>
        <w:t>14- Структура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образовательного учреждения.</w:t>
      </w:r>
    </w:p>
    <w:p>
      <w:pPr>
        <w:pStyle w:val="NormalWeb"/>
        <w:spacing w:beforeAutospacing="0" w:before="0" w:afterAutospacing="0" w:after="0"/>
        <w:jc w:val="both"/>
        <w:rPr/>
      </w:pPr>
      <w:r>
        <w:rPr/>
        <w:t>15. Общая координация работ по разработке и развитию сайта возлагается на заместителя руководителя, отвечающего за вопросы информатизации образовательного учреждения.</w:t>
      </w:r>
    </w:p>
    <w:p>
      <w:pPr>
        <w:pStyle w:val="NormalWeb"/>
        <w:spacing w:beforeAutospacing="0" w:before="0" w:afterAutospacing="0" w:after="0"/>
        <w:jc w:val="both"/>
        <w:rPr/>
      </w:pPr>
      <w:r>
        <w:rPr/>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27df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2b66fa"/>
    <w:rPr>
      <w:color w:val="0000FF" w:themeColor="hyperlink"/>
      <w:u w:val="single"/>
    </w:rPr>
  </w:style>
  <w:style w:type="character" w:styleId="ListLabel1">
    <w:name w:val="ListLabel 1"/>
    <w:qFormat/>
    <w:rPr>
      <w:color w:val="auto"/>
      <w:lang w:val="en-US"/>
    </w:rPr>
  </w:style>
  <w:style w:type="character" w:styleId="ListLabel2">
    <w:name w:val="ListLabel 2"/>
    <w:qFormat/>
    <w:rPr>
      <w:color w:val="auto"/>
    </w:rPr>
  </w:style>
  <w:style w:type="character" w:styleId="ListLabel3">
    <w:name w:val="ListLabel 3"/>
    <w:qFormat/>
    <w:rPr>
      <w:color w:val="auto"/>
      <w:lang w:val="en-US"/>
    </w:rPr>
  </w:style>
  <w:style w:type="character" w:styleId="ListLabel4">
    <w:name w:val="ListLabel 4"/>
    <w:qFormat/>
    <w:rPr>
      <w:color w:val="auto"/>
    </w:rPr>
  </w:style>
  <w:style w:type="character" w:styleId="ListLabel5">
    <w:name w:val="ListLabel 5"/>
    <w:qFormat/>
    <w:rPr>
      <w:color w:val="auto"/>
      <w:lang w:val="en-US"/>
    </w:rPr>
  </w:style>
  <w:style w:type="character" w:styleId="ListLabel6">
    <w:name w:val="ListLabel 6"/>
    <w:qFormat/>
    <w:rPr>
      <w:color w:val="auto"/>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527c3a"/>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gov.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LibreOffice/6.0.7.3$Linux_X86_64 LibreOffice_project/00m0$Build-3</Application>
  <Pages>5</Pages>
  <Words>1561</Words>
  <Characters>12054</Characters>
  <CharactersWithSpaces>13866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2018-01-12T14:52:00Z</dcterms:created>
  <dc:creator>Лянная</dc:creator>
  <dc:description/>
  <dc:language>ru-RU</dc:language>
  <cp:lastModifiedBy/>
  <cp:lastPrinted>2018-03-16T10:18:00Z</cp:lastPrinted>
  <dcterms:modified xsi:type="dcterms:W3CDTF">2020-05-25T22:29:15Z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